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6" w:rsidRDefault="00926EE6" w:rsidP="00926EE6">
      <w:pPr>
        <w:spacing w:after="0" w:line="240" w:lineRule="auto"/>
        <w:rPr>
          <w:szCs w:val="20"/>
        </w:rPr>
      </w:pPr>
    </w:p>
    <w:p w:rsidR="00926EE6" w:rsidRDefault="00926EE6" w:rsidP="00926EE6">
      <w:pPr>
        <w:spacing w:after="0" w:line="240" w:lineRule="auto"/>
        <w:rPr>
          <w:szCs w:val="20"/>
        </w:rPr>
      </w:pPr>
    </w:p>
    <w:p w:rsidR="00926EE6" w:rsidRDefault="00926EE6" w:rsidP="00926EE6">
      <w:pPr>
        <w:spacing w:after="0" w:line="240" w:lineRule="auto"/>
        <w:rPr>
          <w:szCs w:val="20"/>
        </w:rPr>
      </w:pPr>
    </w:p>
    <w:p w:rsidR="00926EE6" w:rsidRDefault="00B80284" w:rsidP="00D67504">
      <w:pPr>
        <w:spacing w:after="0" w:line="240" w:lineRule="auto"/>
        <w:jc w:val="both"/>
        <w:rPr>
          <w:rFonts w:ascii="Arial Rounded MT Bold" w:hAnsi="Arial Rounded MT Bold"/>
          <w:color w:val="002060"/>
          <w:sz w:val="36"/>
          <w:szCs w:val="36"/>
        </w:rPr>
      </w:pPr>
      <w:proofErr w:type="spellStart"/>
      <w:r w:rsidRPr="00B80284">
        <w:rPr>
          <w:rFonts w:ascii="Arial Rounded MT Bold" w:hAnsi="Arial Rounded MT Bold"/>
          <w:color w:val="002060"/>
          <w:sz w:val="36"/>
          <w:szCs w:val="36"/>
        </w:rPr>
        <w:t>Sedlescombe</w:t>
      </w:r>
      <w:proofErr w:type="spellEnd"/>
      <w:r w:rsidRPr="00B80284">
        <w:rPr>
          <w:rFonts w:ascii="Arial Rounded MT Bold" w:hAnsi="Arial Rounded MT Bold"/>
          <w:color w:val="002060"/>
          <w:sz w:val="36"/>
          <w:szCs w:val="36"/>
        </w:rPr>
        <w:t xml:space="preserve"> Rangers FC – Incident Report form</w:t>
      </w:r>
    </w:p>
    <w:p w:rsidR="00B80284" w:rsidRPr="00F60CFC" w:rsidRDefault="00B80284" w:rsidP="00D67504">
      <w:pPr>
        <w:spacing w:after="0" w:line="240" w:lineRule="auto"/>
        <w:jc w:val="both"/>
        <w:rPr>
          <w:rFonts w:ascii="Arial Rounded MT Bold" w:hAnsi="Arial Rounded MT Bold"/>
          <w:color w:val="000000"/>
        </w:rPr>
      </w:pPr>
    </w:p>
    <w:p w:rsidR="00684E02" w:rsidRPr="00F60CFC" w:rsidRDefault="00684E02" w:rsidP="00D67504">
      <w:pPr>
        <w:spacing w:after="0" w:line="240" w:lineRule="auto"/>
        <w:jc w:val="both"/>
        <w:rPr>
          <w:rFonts w:ascii="Arial Rounded MT Bold" w:hAnsi="Arial Rounded MT Bold"/>
          <w:color w:val="000000"/>
        </w:rPr>
      </w:pPr>
    </w:p>
    <w:p w:rsidR="00B80284" w:rsidRPr="00F60CFC" w:rsidRDefault="00B80284" w:rsidP="00684E02">
      <w:pPr>
        <w:spacing w:after="0" w:line="240" w:lineRule="auto"/>
        <w:jc w:val="both"/>
        <w:rPr>
          <w:color w:val="000000"/>
        </w:rPr>
      </w:pPr>
      <w:r w:rsidRPr="00F60CFC">
        <w:rPr>
          <w:color w:val="000000"/>
        </w:rPr>
        <w:t xml:space="preserve">All incidents relating to general welfare, bullying or abuse </w:t>
      </w:r>
      <w:r w:rsidR="00684E02" w:rsidRPr="00F60CFC">
        <w:rPr>
          <w:color w:val="000000"/>
        </w:rPr>
        <w:t xml:space="preserve">within the club </w:t>
      </w:r>
      <w:r w:rsidRPr="00F60CFC">
        <w:rPr>
          <w:color w:val="000000"/>
        </w:rPr>
        <w:t xml:space="preserve">should be recorded </w:t>
      </w:r>
      <w:r w:rsidR="00684E02" w:rsidRPr="00F60CFC">
        <w:rPr>
          <w:color w:val="000000"/>
        </w:rPr>
        <w:t xml:space="preserve">immediately </w:t>
      </w:r>
      <w:r w:rsidR="00D8265D">
        <w:rPr>
          <w:color w:val="000000"/>
        </w:rPr>
        <w:t xml:space="preserve">on this form and forwarded </w:t>
      </w:r>
      <w:r w:rsidRPr="00F60CFC">
        <w:rPr>
          <w:color w:val="000000"/>
        </w:rPr>
        <w:t>to the Club Welfare Officer. Al</w:t>
      </w:r>
      <w:r w:rsidR="00684E02" w:rsidRPr="00F60CFC">
        <w:rPr>
          <w:color w:val="000000"/>
        </w:rPr>
        <w:t>l</w:t>
      </w:r>
      <w:r w:rsidRPr="00F60CFC">
        <w:rPr>
          <w:color w:val="000000"/>
        </w:rPr>
        <w:t xml:space="preserve"> information reported is strictly confidential, with only Club Welfare Officer/s</w:t>
      </w:r>
      <w:r w:rsidR="00D8265D">
        <w:rPr>
          <w:color w:val="000000"/>
        </w:rPr>
        <w:t xml:space="preserve"> (CWO)</w:t>
      </w:r>
      <w:r w:rsidRPr="00F60CFC">
        <w:rPr>
          <w:color w:val="000000"/>
        </w:rPr>
        <w:t xml:space="preserve"> and those involved directly with a specific incident having access to the content.</w:t>
      </w:r>
      <w:r w:rsidR="00D8265D">
        <w:rPr>
          <w:color w:val="000000"/>
        </w:rPr>
        <w:t xml:space="preserve"> Where the issue is formally escalated by the CWO, the Discipline Committee will be made aware of the content.</w:t>
      </w:r>
    </w:p>
    <w:p w:rsidR="00B80284" w:rsidRPr="00F60CFC" w:rsidRDefault="00B80284" w:rsidP="00684E02">
      <w:pPr>
        <w:spacing w:after="0" w:line="240" w:lineRule="auto"/>
        <w:rPr>
          <w:color w:val="000000"/>
        </w:rPr>
      </w:pPr>
    </w:p>
    <w:p w:rsidR="00684E02" w:rsidRPr="00F60CFC" w:rsidRDefault="00B80284" w:rsidP="00684E02">
      <w:pPr>
        <w:spacing w:after="0" w:line="240" w:lineRule="auto"/>
        <w:rPr>
          <w:color w:val="000000"/>
        </w:rPr>
      </w:pPr>
      <w:r w:rsidRPr="00F60CFC">
        <w:rPr>
          <w:color w:val="000000"/>
        </w:rPr>
        <w:t>When reporting an incident, p</w:t>
      </w:r>
      <w:r w:rsidR="00684E02" w:rsidRPr="00F60CFC">
        <w:rPr>
          <w:color w:val="000000"/>
        </w:rPr>
        <w:t>lease complete this form</w:t>
      </w:r>
      <w:r w:rsidRPr="00F60CFC">
        <w:rPr>
          <w:color w:val="000000"/>
        </w:rPr>
        <w:t xml:space="preserve"> and email it to</w:t>
      </w:r>
      <w:r w:rsidR="00684E02" w:rsidRPr="00F60CFC">
        <w:rPr>
          <w:color w:val="000000"/>
        </w:rPr>
        <w:t>:</w:t>
      </w:r>
    </w:p>
    <w:p w:rsidR="00B80284" w:rsidRPr="00F60CFC" w:rsidRDefault="00E37FA9" w:rsidP="00684E02">
      <w:pPr>
        <w:spacing w:after="0" w:line="240" w:lineRule="auto"/>
        <w:rPr>
          <w:color w:val="000000"/>
        </w:rPr>
      </w:pPr>
      <w:hyperlink r:id="rId7" w:history="1">
        <w:r w:rsidR="00B80284" w:rsidRPr="00F60CFC">
          <w:rPr>
            <w:rStyle w:val="Hyperlink"/>
          </w:rPr>
          <w:t>welfare@sedlescomberangersfc.co.uk</w:t>
        </w:r>
      </w:hyperlink>
    </w:p>
    <w:p w:rsidR="00B80284" w:rsidRPr="00F60CFC" w:rsidRDefault="00B80284" w:rsidP="00D67504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B80284" w:rsidRPr="00B80284" w:rsidTr="00F60CFC">
        <w:tc>
          <w:tcPr>
            <w:tcW w:w="1668" w:type="dxa"/>
            <w:shd w:val="clear" w:color="auto" w:fill="D9D9D9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0CFC">
              <w:rPr>
                <w:b/>
                <w:color w:val="000000"/>
              </w:rPr>
              <w:t>Date</w:t>
            </w:r>
          </w:p>
        </w:tc>
        <w:tc>
          <w:tcPr>
            <w:tcW w:w="7574" w:type="dxa"/>
            <w:shd w:val="clear" w:color="auto" w:fill="auto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284" w:rsidRPr="00B80284" w:rsidTr="00F60CFC">
        <w:tc>
          <w:tcPr>
            <w:tcW w:w="1668" w:type="dxa"/>
            <w:shd w:val="clear" w:color="auto" w:fill="D9D9D9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0CFC">
              <w:rPr>
                <w:b/>
                <w:color w:val="000000"/>
              </w:rPr>
              <w:t>Location</w:t>
            </w:r>
          </w:p>
        </w:tc>
        <w:tc>
          <w:tcPr>
            <w:tcW w:w="7574" w:type="dxa"/>
            <w:shd w:val="clear" w:color="auto" w:fill="auto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284" w:rsidRPr="00B80284" w:rsidTr="00F60CFC">
        <w:tc>
          <w:tcPr>
            <w:tcW w:w="1668" w:type="dxa"/>
            <w:shd w:val="clear" w:color="auto" w:fill="D9D9D9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0CFC">
              <w:rPr>
                <w:b/>
                <w:color w:val="000000"/>
              </w:rPr>
              <w:t>Reported By</w:t>
            </w:r>
          </w:p>
        </w:tc>
        <w:tc>
          <w:tcPr>
            <w:tcW w:w="7574" w:type="dxa"/>
            <w:shd w:val="clear" w:color="auto" w:fill="auto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284" w:rsidRPr="00B80284" w:rsidTr="00F60CFC">
        <w:trPr>
          <w:trHeight w:val="2028"/>
        </w:trPr>
        <w:tc>
          <w:tcPr>
            <w:tcW w:w="1668" w:type="dxa"/>
            <w:shd w:val="clear" w:color="auto" w:fill="D9D9D9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0CFC">
              <w:rPr>
                <w:b/>
                <w:color w:val="000000"/>
              </w:rPr>
              <w:t>Incident Details</w:t>
            </w:r>
          </w:p>
          <w:p w:rsidR="00B80284" w:rsidRPr="00F60CFC" w:rsidRDefault="000B7DEB" w:rsidP="00F60CF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</w:t>
            </w:r>
            <w:r w:rsidR="00B80284"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lease include as much detail as possible</w:t>
            </w:r>
            <w:r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including all persons involved.</w:t>
            </w:r>
          </w:p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574" w:type="dxa"/>
            <w:shd w:val="clear" w:color="auto" w:fill="auto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284" w:rsidRPr="00B80284" w:rsidTr="00F60CFC">
        <w:trPr>
          <w:trHeight w:val="2256"/>
        </w:trPr>
        <w:tc>
          <w:tcPr>
            <w:tcW w:w="1668" w:type="dxa"/>
            <w:shd w:val="clear" w:color="auto" w:fill="D9D9D9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0CFC">
              <w:rPr>
                <w:b/>
                <w:color w:val="000000"/>
              </w:rPr>
              <w:t>Action</w:t>
            </w:r>
          </w:p>
          <w:p w:rsidR="00B80284" w:rsidRPr="00F60CFC" w:rsidRDefault="00B80284" w:rsidP="00D826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Please include all actions taken and agreed </w:t>
            </w:r>
            <w:r w:rsidR="00D8265D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further </w:t>
            </w:r>
            <w:r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actions, e.g. Reconciliation meeting with players involved, coach</w:t>
            </w:r>
            <w:r w:rsidR="00D8265D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/</w:t>
            </w:r>
            <w:proofErr w:type="spellStart"/>
            <w:r w:rsidR="00D8265D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es</w:t>
            </w:r>
            <w:proofErr w:type="spellEnd"/>
            <w:r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and parent</w:t>
            </w:r>
            <w:r w:rsidR="00D8265D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/</w:t>
            </w:r>
            <w:r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</w:t>
            </w:r>
            <w:r w:rsidR="000B7DEB" w:rsidRPr="00F60CF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574" w:type="dxa"/>
            <w:shd w:val="clear" w:color="auto" w:fill="auto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284" w:rsidRPr="00B80284" w:rsidTr="00F60CFC">
        <w:trPr>
          <w:trHeight w:val="701"/>
        </w:trPr>
        <w:tc>
          <w:tcPr>
            <w:tcW w:w="1668" w:type="dxa"/>
            <w:shd w:val="clear" w:color="auto" w:fill="D9D9D9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0CFC">
              <w:rPr>
                <w:b/>
                <w:color w:val="000000"/>
              </w:rPr>
              <w:t>Status</w:t>
            </w:r>
          </w:p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F60CFC">
              <w:rPr>
                <w:color w:val="000000"/>
                <w:sz w:val="16"/>
                <w:szCs w:val="16"/>
              </w:rPr>
              <w:t>Open/Closed</w:t>
            </w:r>
          </w:p>
        </w:tc>
        <w:tc>
          <w:tcPr>
            <w:tcW w:w="7574" w:type="dxa"/>
            <w:shd w:val="clear" w:color="auto" w:fill="auto"/>
          </w:tcPr>
          <w:p w:rsidR="00B80284" w:rsidRPr="00F60CFC" w:rsidRDefault="00B80284" w:rsidP="00F60CF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0B7DEB" w:rsidRDefault="000B7DEB" w:rsidP="00D67504">
      <w:pPr>
        <w:spacing w:after="0" w:line="240" w:lineRule="auto"/>
        <w:jc w:val="both"/>
        <w:rPr>
          <w:szCs w:val="20"/>
        </w:rPr>
      </w:pPr>
    </w:p>
    <w:p w:rsidR="000B7DEB" w:rsidRDefault="000B7DEB" w:rsidP="00D6750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B7DEB">
        <w:rPr>
          <w:b/>
          <w:sz w:val="20"/>
          <w:szCs w:val="20"/>
          <w:u w:val="single"/>
        </w:rPr>
        <w:t>Example</w:t>
      </w:r>
    </w:p>
    <w:p w:rsidR="000B7DEB" w:rsidRPr="000B7DEB" w:rsidRDefault="000B7DEB" w:rsidP="00D6750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5"/>
        <w:gridCol w:w="2128"/>
        <w:gridCol w:w="3399"/>
        <w:gridCol w:w="771"/>
      </w:tblGrid>
      <w:tr w:rsidR="007F13B0" w:rsidRPr="00B80284" w:rsidTr="00F60CFC">
        <w:trPr>
          <w:trHeight w:val="36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Location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Reported By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Incident Details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Action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Status</w:t>
            </w:r>
          </w:p>
        </w:tc>
      </w:tr>
      <w:tr w:rsidR="007F13B0" w:rsidRPr="00B80284" w:rsidTr="00F60CFC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284" w:rsidRPr="00B80284" w:rsidRDefault="007F13B0" w:rsidP="00B802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10/03/</w:t>
            </w:r>
            <w:r w:rsidR="000B7DE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284" w:rsidRPr="00B80284" w:rsidRDefault="007F13B0" w:rsidP="00B80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Oaklands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Park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John Smith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U14 Billy Brown pushed Bobby Jones into a post deliberately, causing a nose bleed due to the impact. As coach, I attended to Bobby and removed Billy from the training session.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Both boys and parents were spoken after the session to make them aware of the issue, with Billy pro</w:t>
            </w:r>
            <w:r w:rsidR="00D8265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viding a verbal apology to Bobby</w:t>
            </w:r>
            <w:r w:rsidRPr="00B8028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. This was accepted and parents agreed the issue was resolved. I made all aware of the club code of conduct that all had signed up to during registration.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284" w:rsidRPr="00B80284" w:rsidRDefault="00B80284" w:rsidP="00B80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8028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Closed</w:t>
            </w:r>
          </w:p>
        </w:tc>
        <w:bookmarkStart w:id="0" w:name="_GoBack"/>
        <w:bookmarkEnd w:id="0"/>
      </w:tr>
    </w:tbl>
    <w:p w:rsidR="000B7DEB" w:rsidRDefault="000B7DEB" w:rsidP="00D67504">
      <w:pPr>
        <w:spacing w:after="0" w:line="240" w:lineRule="auto"/>
        <w:jc w:val="both"/>
        <w:rPr>
          <w:b/>
          <w:i/>
          <w:szCs w:val="20"/>
        </w:rPr>
      </w:pPr>
    </w:p>
    <w:p w:rsidR="00B80284" w:rsidRPr="000B7DEB" w:rsidRDefault="000B7DEB" w:rsidP="00D67504">
      <w:pPr>
        <w:spacing w:after="0" w:line="240" w:lineRule="auto"/>
        <w:jc w:val="both"/>
        <w:rPr>
          <w:i/>
          <w:szCs w:val="20"/>
        </w:rPr>
      </w:pPr>
      <w:r w:rsidRPr="000B7DEB">
        <w:rPr>
          <w:i/>
          <w:szCs w:val="20"/>
        </w:rPr>
        <w:t>Please contact the Club Welfare Officer/s with any queries regarding FA Safeguarding.</w:t>
      </w:r>
    </w:p>
    <w:sectPr w:rsidR="00B80284" w:rsidRPr="000B7DEB" w:rsidSect="00446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A9" w:rsidRDefault="00E37FA9" w:rsidP="00926EE6">
      <w:pPr>
        <w:spacing w:after="0" w:line="240" w:lineRule="auto"/>
      </w:pPr>
      <w:r>
        <w:separator/>
      </w:r>
    </w:p>
  </w:endnote>
  <w:endnote w:type="continuationSeparator" w:id="0">
    <w:p w:rsidR="00E37FA9" w:rsidRDefault="00E37FA9" w:rsidP="0092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45" w:rsidRDefault="00486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EB" w:rsidRPr="00143CE0" w:rsidRDefault="00E37FA9" w:rsidP="000B7DEB">
    <w:pPr>
      <w:pStyle w:val="Footer"/>
      <w:rPr>
        <w:b/>
        <w:color w:val="002060"/>
        <w:sz w:val="18"/>
        <w:szCs w:val="18"/>
      </w:rPr>
    </w:pPr>
    <w:hyperlink r:id="rId1" w:history="1">
      <w:r w:rsidR="00486245" w:rsidRPr="00143CE0">
        <w:rPr>
          <w:rStyle w:val="Hyperlink"/>
          <w:b/>
          <w:color w:val="002060"/>
          <w:sz w:val="18"/>
          <w:szCs w:val="18"/>
          <w:u w:val="none"/>
        </w:rPr>
        <w:t>welfare@sedlescomberangersfc.co.uk</w:t>
      </w:r>
    </w:hyperlink>
    <w:r w:rsidR="00143CE0" w:rsidRPr="00143CE0">
      <w:rPr>
        <w:b/>
        <w:color w:val="002060"/>
        <w:sz w:val="18"/>
        <w:szCs w:val="18"/>
      </w:rPr>
      <w:t xml:space="preserve">                </w:t>
    </w:r>
    <w:r w:rsidR="000B7DEB" w:rsidRPr="00143CE0">
      <w:rPr>
        <w:b/>
        <w:color w:val="002060"/>
        <w:sz w:val="18"/>
        <w:szCs w:val="18"/>
      </w:rPr>
      <w:t xml:space="preserve">        </w:t>
    </w:r>
    <w:r w:rsidR="00143CE0" w:rsidRPr="00143CE0">
      <w:rPr>
        <w:b/>
        <w:color w:val="002060"/>
        <w:sz w:val="18"/>
        <w:szCs w:val="18"/>
      </w:rPr>
      <w:t xml:space="preserve">                     </w:t>
    </w:r>
    <w:r w:rsidR="00143CE0">
      <w:rPr>
        <w:b/>
        <w:color w:val="002060"/>
        <w:sz w:val="18"/>
        <w:szCs w:val="18"/>
      </w:rPr>
      <w:t xml:space="preserve">              </w:t>
    </w:r>
    <w:r w:rsidR="00143CE0" w:rsidRPr="00143CE0">
      <w:rPr>
        <w:b/>
        <w:color w:val="002060"/>
        <w:sz w:val="18"/>
        <w:szCs w:val="18"/>
      </w:rPr>
      <w:t xml:space="preserve">                    </w:t>
    </w:r>
    <w:hyperlink r:id="rId2" w:history="1">
      <w:r w:rsidR="00143CE0" w:rsidRPr="00143CE0">
        <w:rPr>
          <w:rStyle w:val="Hyperlink"/>
          <w:b/>
          <w:color w:val="002060"/>
          <w:sz w:val="18"/>
          <w:szCs w:val="18"/>
          <w:u w:val="none"/>
        </w:rPr>
        <w:t>www.sedlescomberangersfc.co.uk</w:t>
      </w:r>
    </w:hyperlink>
    <w:r w:rsidR="00486245" w:rsidRPr="00143CE0">
      <w:rPr>
        <w:b/>
        <w:color w:val="00206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45" w:rsidRDefault="0048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A9" w:rsidRDefault="00E37FA9" w:rsidP="00926EE6">
      <w:pPr>
        <w:spacing w:after="0" w:line="240" w:lineRule="auto"/>
      </w:pPr>
      <w:r>
        <w:separator/>
      </w:r>
    </w:p>
  </w:footnote>
  <w:footnote w:type="continuationSeparator" w:id="0">
    <w:p w:rsidR="00E37FA9" w:rsidRDefault="00E37FA9" w:rsidP="0092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45" w:rsidRDefault="00486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6" w:rsidRPr="00926EE6" w:rsidRDefault="00E37FA9" w:rsidP="00926EE6">
    <w:pPr>
      <w:spacing w:after="0" w:line="240" w:lineRule="auto"/>
      <w:ind w:left="6480"/>
      <w:rPr>
        <w:b/>
        <w:szCs w:val="20"/>
      </w:rPr>
    </w:pPr>
    <w:r>
      <w:rPr>
        <w:b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Sedlescombe logo 2.jpg" style="position:absolute;left:0;text-align:left;margin-left:-14.25pt;margin-top:-15.15pt;width:91.5pt;height:115.5pt;z-index:1;visibility:visible">
          <v:imagedata r:id="rId1" o:title="Sedlescombe logo 2"/>
        </v:shape>
      </w:pict>
    </w:r>
    <w:r w:rsidR="00926EE6">
      <w:rPr>
        <w:b/>
        <w:szCs w:val="20"/>
      </w:rPr>
      <w:t xml:space="preserve">     </w:t>
    </w:r>
    <w:proofErr w:type="spellStart"/>
    <w:r w:rsidR="00926EE6" w:rsidRPr="00926EE6">
      <w:rPr>
        <w:b/>
        <w:szCs w:val="20"/>
      </w:rPr>
      <w:t>Sedlescombe</w:t>
    </w:r>
    <w:proofErr w:type="spellEnd"/>
    <w:r w:rsidR="00926EE6" w:rsidRPr="00926EE6">
      <w:rPr>
        <w:b/>
        <w:szCs w:val="20"/>
      </w:rPr>
      <w:t xml:space="preserve"> Rangers </w:t>
    </w:r>
    <w:r w:rsidR="00926EE6">
      <w:rPr>
        <w:b/>
        <w:szCs w:val="20"/>
      </w:rPr>
      <w:t>FC</w:t>
    </w:r>
  </w:p>
  <w:p w:rsidR="00926EE6" w:rsidRPr="00926EE6" w:rsidRDefault="00926EE6" w:rsidP="00926EE6">
    <w:pPr>
      <w:spacing w:after="0" w:line="240" w:lineRule="auto"/>
      <w:ind w:left="6480"/>
      <w:rPr>
        <w:b/>
        <w:szCs w:val="20"/>
      </w:rPr>
    </w:pPr>
    <w:r>
      <w:rPr>
        <w:b/>
        <w:szCs w:val="20"/>
      </w:rPr>
      <w:t xml:space="preserve">     </w:t>
    </w:r>
    <w:proofErr w:type="spellStart"/>
    <w:r w:rsidRPr="00926EE6">
      <w:rPr>
        <w:b/>
        <w:szCs w:val="20"/>
      </w:rPr>
      <w:t>Oaklands</w:t>
    </w:r>
    <w:proofErr w:type="spellEnd"/>
    <w:r w:rsidRPr="00926EE6">
      <w:rPr>
        <w:b/>
        <w:szCs w:val="20"/>
      </w:rPr>
      <w:t xml:space="preserve"> Park</w:t>
    </w:r>
  </w:p>
  <w:p w:rsidR="00926EE6" w:rsidRPr="00926EE6" w:rsidRDefault="00926EE6" w:rsidP="00926EE6">
    <w:pPr>
      <w:spacing w:after="0" w:line="240" w:lineRule="auto"/>
      <w:ind w:left="5760" w:firstLine="720"/>
      <w:rPr>
        <w:b/>
        <w:szCs w:val="20"/>
      </w:rPr>
    </w:pPr>
    <w:r>
      <w:rPr>
        <w:b/>
        <w:szCs w:val="20"/>
      </w:rPr>
      <w:t xml:space="preserve">     </w:t>
    </w:r>
    <w:proofErr w:type="spellStart"/>
    <w:r w:rsidRPr="00926EE6">
      <w:rPr>
        <w:b/>
        <w:szCs w:val="20"/>
      </w:rPr>
      <w:t>Sedles</w:t>
    </w:r>
    <w:r w:rsidR="00B12FFA">
      <w:rPr>
        <w:b/>
        <w:szCs w:val="20"/>
      </w:rPr>
      <w:t>c</w:t>
    </w:r>
    <w:r w:rsidRPr="00926EE6">
      <w:rPr>
        <w:b/>
        <w:szCs w:val="20"/>
      </w:rPr>
      <w:t>ombe</w:t>
    </w:r>
    <w:proofErr w:type="spellEnd"/>
  </w:p>
  <w:p w:rsidR="00926EE6" w:rsidRPr="00926EE6" w:rsidRDefault="00926EE6" w:rsidP="00926EE6">
    <w:pPr>
      <w:spacing w:after="0" w:line="240" w:lineRule="auto"/>
      <w:ind w:left="5760" w:firstLine="720"/>
      <w:rPr>
        <w:b/>
        <w:szCs w:val="20"/>
      </w:rPr>
    </w:pPr>
    <w:r>
      <w:rPr>
        <w:b/>
        <w:szCs w:val="20"/>
      </w:rPr>
      <w:t xml:space="preserve">     </w:t>
    </w:r>
    <w:r w:rsidRPr="00926EE6">
      <w:rPr>
        <w:b/>
        <w:szCs w:val="20"/>
      </w:rPr>
      <w:t>East Sussex</w:t>
    </w:r>
  </w:p>
  <w:p w:rsidR="00926EE6" w:rsidRDefault="00926EE6" w:rsidP="00926EE6">
    <w:pPr>
      <w:spacing w:after="0" w:line="240" w:lineRule="auto"/>
      <w:ind w:left="5760" w:firstLine="720"/>
    </w:pPr>
    <w:r>
      <w:rPr>
        <w:b/>
        <w:szCs w:val="20"/>
      </w:rPr>
      <w:t xml:space="preserve">     </w:t>
    </w:r>
    <w:r w:rsidRPr="00926EE6">
      <w:rPr>
        <w:b/>
        <w:szCs w:val="20"/>
      </w:rPr>
      <w:t>TN33 0UF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45" w:rsidRDefault="00486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41B"/>
    <w:multiLevelType w:val="hybridMultilevel"/>
    <w:tmpl w:val="9D5A1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F3B"/>
    <w:multiLevelType w:val="hybridMultilevel"/>
    <w:tmpl w:val="8132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B34"/>
    <w:multiLevelType w:val="hybridMultilevel"/>
    <w:tmpl w:val="2766DE5E"/>
    <w:lvl w:ilvl="0" w:tplc="1B669DA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1D"/>
    <w:rsid w:val="00010BE1"/>
    <w:rsid w:val="00010ECB"/>
    <w:rsid w:val="00021C15"/>
    <w:rsid w:val="00065890"/>
    <w:rsid w:val="000B7DEB"/>
    <w:rsid w:val="000D30DF"/>
    <w:rsid w:val="00143CE0"/>
    <w:rsid w:val="0018626D"/>
    <w:rsid w:val="001B1CEB"/>
    <w:rsid w:val="001C7024"/>
    <w:rsid w:val="00221FAC"/>
    <w:rsid w:val="002C4E52"/>
    <w:rsid w:val="002D1DCC"/>
    <w:rsid w:val="003A6F03"/>
    <w:rsid w:val="0041091D"/>
    <w:rsid w:val="00414AC4"/>
    <w:rsid w:val="00442853"/>
    <w:rsid w:val="00446F4C"/>
    <w:rsid w:val="00486245"/>
    <w:rsid w:val="00492837"/>
    <w:rsid w:val="004B7CED"/>
    <w:rsid w:val="005366CE"/>
    <w:rsid w:val="00561A83"/>
    <w:rsid w:val="005E6818"/>
    <w:rsid w:val="005F484C"/>
    <w:rsid w:val="00684E02"/>
    <w:rsid w:val="007311C6"/>
    <w:rsid w:val="007F13B0"/>
    <w:rsid w:val="008158A3"/>
    <w:rsid w:val="00821B2B"/>
    <w:rsid w:val="008D1E30"/>
    <w:rsid w:val="00926419"/>
    <w:rsid w:val="00926EE6"/>
    <w:rsid w:val="00A77531"/>
    <w:rsid w:val="00B12FFA"/>
    <w:rsid w:val="00B45727"/>
    <w:rsid w:val="00B45CD9"/>
    <w:rsid w:val="00B55B51"/>
    <w:rsid w:val="00B66DC5"/>
    <w:rsid w:val="00B80284"/>
    <w:rsid w:val="00BB694D"/>
    <w:rsid w:val="00CC61AB"/>
    <w:rsid w:val="00D67504"/>
    <w:rsid w:val="00D8265D"/>
    <w:rsid w:val="00E37FA9"/>
    <w:rsid w:val="00E54E79"/>
    <w:rsid w:val="00EC41AF"/>
    <w:rsid w:val="00F5383B"/>
    <w:rsid w:val="00F60CFC"/>
    <w:rsid w:val="00FD2D78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D276F2-947B-4753-AA98-9B01050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E6"/>
  </w:style>
  <w:style w:type="paragraph" w:styleId="Footer">
    <w:name w:val="footer"/>
    <w:basedOn w:val="Normal"/>
    <w:link w:val="FooterChar"/>
    <w:uiPriority w:val="99"/>
    <w:unhideWhenUsed/>
    <w:rsid w:val="00926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E6"/>
  </w:style>
  <w:style w:type="paragraph" w:styleId="BalloonText">
    <w:name w:val="Balloon Text"/>
    <w:basedOn w:val="Normal"/>
    <w:link w:val="BalloonTextChar"/>
    <w:uiPriority w:val="99"/>
    <w:semiHidden/>
    <w:unhideWhenUsed/>
    <w:rsid w:val="009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E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6EE6"/>
    <w:rPr>
      <w:color w:val="0000FF"/>
      <w:u w:val="single"/>
    </w:rPr>
  </w:style>
  <w:style w:type="table" w:styleId="TableGrid">
    <w:name w:val="Table Grid"/>
    <w:basedOn w:val="TableNormal"/>
    <w:uiPriority w:val="59"/>
    <w:rsid w:val="00B8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lfare@sedlescomberangersf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lescomberangersfc.co.uk" TargetMode="External"/><Relationship Id="rId1" Type="http://schemas.openxmlformats.org/officeDocument/2006/relationships/hyperlink" Target="mailto:welfare@sedlescomberangers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18" baseType="variant"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mailto:welfare@sedlescomberangersfc.co.uk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www.sedlescomberangersfc.co.uk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mailto:welfare@sedlescomberangersfc.co.uk/Policies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Nick Gardner</cp:lastModifiedBy>
  <cp:revision>5</cp:revision>
  <cp:lastPrinted>2015-03-18T12:04:00Z</cp:lastPrinted>
  <dcterms:created xsi:type="dcterms:W3CDTF">2015-03-18T11:53:00Z</dcterms:created>
  <dcterms:modified xsi:type="dcterms:W3CDTF">2015-03-23T14:46:00Z</dcterms:modified>
</cp:coreProperties>
</file>